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9" w:rsidRPr="00761909" w:rsidRDefault="00761909" w:rsidP="00761909">
      <w:pPr>
        <w:tabs>
          <w:tab w:val="left" w:pos="1620"/>
          <w:tab w:val="left" w:pos="1800"/>
          <w:tab w:val="left" w:pos="2880"/>
          <w:tab w:val="left" w:pos="4860"/>
          <w:tab w:val="left" w:pos="6660"/>
          <w:tab w:val="left" w:pos="7560"/>
        </w:tabs>
        <w:jc w:val="center"/>
      </w:pPr>
    </w:p>
    <w:p w:rsidR="00761909" w:rsidRPr="00761909" w:rsidRDefault="00761909" w:rsidP="00761909">
      <w:pPr>
        <w:tabs>
          <w:tab w:val="left" w:pos="1620"/>
          <w:tab w:val="left" w:pos="1800"/>
          <w:tab w:val="left" w:pos="2880"/>
          <w:tab w:val="left" w:pos="4860"/>
          <w:tab w:val="left" w:pos="6660"/>
          <w:tab w:val="left" w:pos="7560"/>
        </w:tabs>
        <w:jc w:val="center"/>
      </w:pPr>
      <w:r w:rsidRPr="00761909">
        <w:t>АО «НПО «Правдинский радиозавод»</w:t>
      </w:r>
    </w:p>
    <w:p w:rsidR="00761909" w:rsidRPr="00761909" w:rsidRDefault="00761909" w:rsidP="00761909">
      <w:pPr>
        <w:tabs>
          <w:tab w:val="left" w:pos="1620"/>
          <w:tab w:val="left" w:pos="1800"/>
          <w:tab w:val="left" w:pos="2880"/>
          <w:tab w:val="left" w:pos="4860"/>
          <w:tab w:val="left" w:pos="6660"/>
          <w:tab w:val="left" w:pos="7560"/>
        </w:tabs>
        <w:spacing w:before="200" w:after="200"/>
        <w:jc w:val="center"/>
      </w:pPr>
      <w:r w:rsidRPr="00761909"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</w:t>
      </w:r>
      <w:r w:rsidR="00BD3903">
        <w:t>энергии) на 2020</w:t>
      </w:r>
      <w:r w:rsidRPr="00761909">
        <w:t xml:space="preserve">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067"/>
        <w:gridCol w:w="4500"/>
        <w:gridCol w:w="2880"/>
        <w:gridCol w:w="3420"/>
      </w:tblGrid>
      <w:tr w:rsidR="00761909" w:rsidRPr="00761909" w:rsidTr="004969AA">
        <w:tc>
          <w:tcPr>
            <w:tcW w:w="541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№ п/п</w:t>
            </w:r>
          </w:p>
        </w:tc>
        <w:tc>
          <w:tcPr>
            <w:tcW w:w="4067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Наименование</w:t>
            </w:r>
          </w:p>
        </w:tc>
        <w:tc>
          <w:tcPr>
            <w:tcW w:w="4500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jc w:val="center"/>
            </w:pPr>
            <w:r w:rsidRPr="00761909">
              <w:t>Размер расходов, связанных с осуществлением технологического присоединения, не включаемые в плату за технологическое присоединение,</w:t>
            </w:r>
          </w:p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jc w:val="center"/>
            </w:pPr>
            <w:r w:rsidRPr="00761909">
              <w:t>тыс.руб. без НДС</w:t>
            </w:r>
          </w:p>
        </w:tc>
        <w:tc>
          <w:tcPr>
            <w:tcW w:w="2880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Решение об установлении тарифа</w:t>
            </w:r>
          </w:p>
        </w:tc>
        <w:tc>
          <w:tcPr>
            <w:tcW w:w="3420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Источник официального опубликования решения об установлении тарифов, содержащего информацию о размере таких расходов</w:t>
            </w:r>
          </w:p>
        </w:tc>
      </w:tr>
      <w:tr w:rsidR="00761909" w:rsidRPr="00761909" w:rsidTr="004969AA">
        <w:tc>
          <w:tcPr>
            <w:tcW w:w="541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1</w:t>
            </w:r>
          </w:p>
        </w:tc>
        <w:tc>
          <w:tcPr>
            <w:tcW w:w="4067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Размер выпадающих доходов, связанных с технологическим присоединением к электрическим сетям, не включенным в плату за технологическое присоединение</w:t>
            </w:r>
          </w:p>
        </w:tc>
        <w:tc>
          <w:tcPr>
            <w:tcW w:w="4500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0</w:t>
            </w:r>
          </w:p>
        </w:tc>
        <w:tc>
          <w:tcPr>
            <w:tcW w:w="2880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-</w:t>
            </w:r>
          </w:p>
        </w:tc>
        <w:tc>
          <w:tcPr>
            <w:tcW w:w="3420" w:type="dxa"/>
            <w:vAlign w:val="center"/>
          </w:tcPr>
          <w:p w:rsidR="00761909" w:rsidRPr="00761909" w:rsidRDefault="00761909" w:rsidP="004969AA">
            <w:pPr>
              <w:tabs>
                <w:tab w:val="left" w:pos="1620"/>
                <w:tab w:val="left" w:pos="1800"/>
                <w:tab w:val="left" w:pos="2880"/>
                <w:tab w:val="left" w:pos="4860"/>
                <w:tab w:val="left" w:pos="6660"/>
                <w:tab w:val="left" w:pos="7560"/>
              </w:tabs>
              <w:spacing w:before="200" w:after="200"/>
              <w:jc w:val="center"/>
            </w:pPr>
            <w:r w:rsidRPr="00761909">
              <w:t>-</w:t>
            </w:r>
          </w:p>
        </w:tc>
      </w:tr>
    </w:tbl>
    <w:p w:rsidR="00407B50" w:rsidRDefault="00407B50">
      <w:bookmarkStart w:id="0" w:name="_GoBack"/>
      <w:bookmarkEnd w:id="0"/>
    </w:p>
    <w:sectPr w:rsidR="00407B50" w:rsidSect="00761909">
      <w:pgSz w:w="16838" w:h="11906" w:orient="landscape"/>
      <w:pgMar w:top="130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909"/>
    <w:rsid w:val="002E0BAA"/>
    <w:rsid w:val="00407B50"/>
    <w:rsid w:val="004969AA"/>
    <w:rsid w:val="004B1963"/>
    <w:rsid w:val="006B59A4"/>
    <w:rsid w:val="00761909"/>
    <w:rsid w:val="00B16131"/>
    <w:rsid w:val="00BD3903"/>
    <w:rsid w:val="00E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6C90"/>
  <w15:chartTrackingRefBased/>
  <w15:docId w15:val="{F9A52141-0299-4354-AD3B-36CE333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Светлана</cp:lastModifiedBy>
  <cp:revision>4</cp:revision>
  <cp:lastPrinted>2018-11-08T07:29:00Z</cp:lastPrinted>
  <dcterms:created xsi:type="dcterms:W3CDTF">2020-03-03T05:28:00Z</dcterms:created>
  <dcterms:modified xsi:type="dcterms:W3CDTF">2020-03-03T05:33:00Z</dcterms:modified>
</cp:coreProperties>
</file>